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4D51" w14:textId="7D8E0CF8" w:rsidR="00497006" w:rsidRPr="00BF4AE0" w:rsidRDefault="00BF4AE0" w:rsidP="00F51DF5">
      <w:pPr>
        <w:tabs>
          <w:tab w:val="left" w:pos="0"/>
        </w:tabs>
        <w:rPr>
          <w:rFonts w:ascii="Source Sans Pro" w:hAnsi="Source Sans Pro"/>
        </w:rPr>
      </w:pPr>
      <w:r w:rsidRPr="00BF4AE0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4A1C7" wp14:editId="4650F78C">
                <wp:simplePos x="0" y="0"/>
                <wp:positionH relativeFrom="column">
                  <wp:posOffset>-504825</wp:posOffset>
                </wp:positionH>
                <wp:positionV relativeFrom="page">
                  <wp:posOffset>866775</wp:posOffset>
                </wp:positionV>
                <wp:extent cx="6581775" cy="5629275"/>
                <wp:effectExtent l="0" t="0" r="0" b="9525"/>
                <wp:wrapTight wrapText="bothSides">
                  <wp:wrapPolygon edited="0">
                    <wp:start x="125" y="0"/>
                    <wp:lineTo x="125" y="21563"/>
                    <wp:lineTo x="21381" y="21563"/>
                    <wp:lineTo x="21381" y="0"/>
                    <wp:lineTo x="125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F4AAA9A" w14:textId="77777777" w:rsidR="00F51DF5" w:rsidRPr="00BF4AE0" w:rsidRDefault="00F51DF5" w:rsidP="00F51DF5">
                            <w:pPr>
                              <w:jc w:val="center"/>
                              <w:rPr>
                                <w:rFonts w:ascii="Source Sans Pro" w:hAnsi="Source Sans Pro" w:cstheme="majorHAnsi"/>
                                <w:color w:val="CC9900"/>
                                <w:sz w:val="96"/>
                                <w:szCs w:val="96"/>
                              </w:rPr>
                            </w:pPr>
                            <w:r w:rsidRPr="00BF4AE0">
                              <w:rPr>
                                <w:rFonts w:ascii="Source Sans Pro" w:hAnsi="Source Sans Pro" w:cstheme="majorHAnsi"/>
                                <w:color w:val="CC99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  <w:p w14:paraId="3E7F7F75" w14:textId="77777777" w:rsidR="00F51DF5" w:rsidRPr="00BF4AE0" w:rsidRDefault="00F51DF5" w:rsidP="00F51DF5">
                            <w:pPr>
                              <w:jc w:val="center"/>
                              <w:rPr>
                                <w:rFonts w:ascii="Source Sans Pro" w:hAnsi="Source Sans Pro" w:cs="Segoe UI"/>
                                <w:caps/>
                                <w:sz w:val="102"/>
                                <w:szCs w:val="102"/>
                                <w:lang w:val="en-CA" w:eastAsia="en-CA"/>
                              </w:rPr>
                            </w:pPr>
                            <w:r w:rsidRPr="00BF4AE0">
                              <w:rPr>
                                <w:rFonts w:ascii="Source Sans Pro" w:hAnsi="Source Sans Pro" w:cs="Segoe UI"/>
                                <w:sz w:val="52"/>
                                <w:szCs w:val="52"/>
                                <w:lang w:val="en-CA" w:eastAsia="en-CA"/>
                              </w:rPr>
                              <w:t>Follow Up Formula:</w:t>
                            </w:r>
                            <w:r w:rsidRPr="00BF4AE0">
                              <w:rPr>
                                <w:rFonts w:ascii="Source Sans Pro" w:hAnsi="Source Sans Pro" w:cs="Segoe UI"/>
                                <w:caps/>
                                <w:sz w:val="102"/>
                                <w:szCs w:val="102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14:paraId="3C49771B" w14:textId="5DE59822" w:rsidR="00F51DF5" w:rsidRPr="00BF4AE0" w:rsidRDefault="00F51DF5" w:rsidP="00CC1856">
                            <w:pPr>
                              <w:jc w:val="center"/>
                              <w:rPr>
                                <w:rFonts w:ascii="Montserrat" w:hAnsi="Montserrat" w:cstheme="minorHAnsi"/>
                                <w:b/>
                                <w:bCs/>
                                <w:caps/>
                                <w:color w:val="0E243D"/>
                                <w:sz w:val="102"/>
                                <w:szCs w:val="102"/>
                                <w:lang w:val="en-CA" w:eastAsia="en-CA"/>
                              </w:rPr>
                            </w:pPr>
                            <w:r w:rsidRPr="00BF4AE0">
                              <w:rPr>
                                <w:rFonts w:ascii="Montserrat" w:hAnsi="Montserrat" w:cstheme="minorHAnsi"/>
                                <w:b/>
                                <w:bCs/>
                                <w:caps/>
                                <w:color w:val="0E243D"/>
                                <w:sz w:val="102"/>
                                <w:szCs w:val="102"/>
                                <w:lang w:val="en-CA" w:eastAsia="en-CA"/>
                              </w:rPr>
                              <w:t xml:space="preserve">Close the Sale and Get More </w:t>
                            </w:r>
                            <w:proofErr w:type="gramStart"/>
                            <w:r w:rsidRPr="00BF4AE0">
                              <w:rPr>
                                <w:rFonts w:ascii="Montserrat" w:hAnsi="Montserrat" w:cstheme="minorHAnsi"/>
                                <w:b/>
                                <w:bCs/>
                                <w:caps/>
                                <w:color w:val="0E243D"/>
                                <w:sz w:val="102"/>
                                <w:szCs w:val="102"/>
                                <w:lang w:val="en-CA" w:eastAsia="en-CA"/>
                              </w:rPr>
                              <w:t>High End</w:t>
                            </w:r>
                            <w:proofErr w:type="gramEnd"/>
                            <w:r w:rsidRPr="00BF4AE0">
                              <w:rPr>
                                <w:rFonts w:ascii="Montserrat" w:hAnsi="Montserrat" w:cstheme="minorHAnsi"/>
                                <w:b/>
                                <w:bCs/>
                                <w:caps/>
                                <w:color w:val="0E243D"/>
                                <w:sz w:val="102"/>
                                <w:szCs w:val="102"/>
                                <w:lang w:val="en-CA" w:eastAsia="en-CA"/>
                              </w:rPr>
                              <w:t xml:space="preserve"> Clients</w:t>
                            </w:r>
                          </w:p>
                          <w:p w14:paraId="696B2B36" w14:textId="77777777" w:rsidR="00F51DF5" w:rsidRPr="007F7B01" w:rsidRDefault="00F51DF5" w:rsidP="00F51DF5">
                            <w:pPr>
                              <w:ind w:left="36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14:paraId="4F659FBE" w14:textId="77777777" w:rsidR="00F51DF5" w:rsidRPr="00BF4AE0" w:rsidRDefault="00F51DF5" w:rsidP="00F51DF5">
                            <w:pPr>
                              <w:jc w:val="center"/>
                              <w:rPr>
                                <w:rFonts w:ascii="Source Sans Pro" w:hAnsi="Source Sans Pro" w:cs="Segoe UI"/>
                                <w:b/>
                                <w:color w:val="CC9900"/>
                                <w:lang w:val="en-CA" w:eastAsia="en-CA"/>
                              </w:rPr>
                            </w:pPr>
                            <w:r w:rsidRPr="00BF4AE0">
                              <w:rPr>
                                <w:rFonts w:ascii="Source Sans Pro" w:hAnsi="Source Sans Pro" w:cs="Segoe UI"/>
                                <w:bCs/>
                                <w:color w:val="CC9900"/>
                                <w:sz w:val="40"/>
                                <w:szCs w:val="40"/>
                                <w:lang w:val="en-CA" w:eastAsia="en-CA"/>
                              </w:rPr>
                              <w:t>Module 1: Breaking Your Sales-Closing Mindset 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A1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75pt;margin-top:68.25pt;width:518.25pt;height:4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" filled="f" stroked="f">
                <v:textbox>
                  <w:txbxContent>
                    <w:p w14:paraId="0F4AAA9A" w14:textId="77777777" w:rsidR="00F51DF5" w:rsidRPr="00BF4AE0" w:rsidRDefault="00F51DF5" w:rsidP="00F51DF5">
                      <w:pPr>
                        <w:jc w:val="center"/>
                        <w:rPr>
                          <w:rFonts w:ascii="Source Sans Pro" w:hAnsi="Source Sans Pro" w:cstheme="majorHAnsi"/>
                          <w:color w:val="CC9900"/>
                          <w:sz w:val="96"/>
                          <w:szCs w:val="96"/>
                        </w:rPr>
                      </w:pPr>
                      <w:r w:rsidRPr="00BF4AE0">
                        <w:rPr>
                          <w:rFonts w:ascii="Source Sans Pro" w:hAnsi="Source Sans Pro" w:cstheme="majorHAnsi"/>
                          <w:color w:val="CC9900"/>
                          <w:sz w:val="96"/>
                          <w:szCs w:val="96"/>
                        </w:rPr>
                        <w:t>CHECKLIST</w:t>
                      </w:r>
                    </w:p>
                    <w:p w14:paraId="3E7F7F75" w14:textId="77777777" w:rsidR="00F51DF5" w:rsidRPr="00BF4AE0" w:rsidRDefault="00F51DF5" w:rsidP="00F51DF5">
                      <w:pPr>
                        <w:jc w:val="center"/>
                        <w:rPr>
                          <w:rFonts w:ascii="Source Sans Pro" w:hAnsi="Source Sans Pro" w:cs="Segoe UI"/>
                          <w:caps/>
                          <w:sz w:val="102"/>
                          <w:szCs w:val="102"/>
                          <w:lang w:val="en-CA" w:eastAsia="en-CA"/>
                        </w:rPr>
                      </w:pPr>
                      <w:r w:rsidRPr="00BF4AE0">
                        <w:rPr>
                          <w:rFonts w:ascii="Source Sans Pro" w:hAnsi="Source Sans Pro" w:cs="Segoe UI"/>
                          <w:sz w:val="52"/>
                          <w:szCs w:val="52"/>
                          <w:lang w:val="en-CA" w:eastAsia="en-CA"/>
                        </w:rPr>
                        <w:t>Follow Up Formula:</w:t>
                      </w:r>
                      <w:r w:rsidRPr="00BF4AE0">
                        <w:rPr>
                          <w:rFonts w:ascii="Source Sans Pro" w:hAnsi="Source Sans Pro" w:cs="Segoe UI"/>
                          <w:caps/>
                          <w:sz w:val="102"/>
                          <w:szCs w:val="102"/>
                          <w:lang w:val="en-CA" w:eastAsia="en-CA"/>
                        </w:rPr>
                        <w:t xml:space="preserve"> </w:t>
                      </w:r>
                    </w:p>
                    <w:p w14:paraId="3C49771B" w14:textId="5DE59822" w:rsidR="00F51DF5" w:rsidRPr="00BF4AE0" w:rsidRDefault="00F51DF5" w:rsidP="00CC1856">
                      <w:pPr>
                        <w:jc w:val="center"/>
                        <w:rPr>
                          <w:rFonts w:ascii="Montserrat" w:hAnsi="Montserrat" w:cstheme="minorHAnsi"/>
                          <w:b/>
                          <w:bCs/>
                          <w:caps/>
                          <w:color w:val="0E243D"/>
                          <w:sz w:val="102"/>
                          <w:szCs w:val="102"/>
                          <w:lang w:val="en-CA" w:eastAsia="en-CA"/>
                        </w:rPr>
                      </w:pPr>
                      <w:r w:rsidRPr="00BF4AE0">
                        <w:rPr>
                          <w:rFonts w:ascii="Montserrat" w:hAnsi="Montserrat" w:cstheme="minorHAnsi"/>
                          <w:b/>
                          <w:bCs/>
                          <w:caps/>
                          <w:color w:val="0E243D"/>
                          <w:sz w:val="102"/>
                          <w:szCs w:val="102"/>
                          <w:lang w:val="en-CA" w:eastAsia="en-CA"/>
                        </w:rPr>
                        <w:t xml:space="preserve">Close the Sale and Get More </w:t>
                      </w:r>
                      <w:proofErr w:type="gramStart"/>
                      <w:r w:rsidRPr="00BF4AE0">
                        <w:rPr>
                          <w:rFonts w:ascii="Montserrat" w:hAnsi="Montserrat" w:cstheme="minorHAnsi"/>
                          <w:b/>
                          <w:bCs/>
                          <w:caps/>
                          <w:color w:val="0E243D"/>
                          <w:sz w:val="102"/>
                          <w:szCs w:val="102"/>
                          <w:lang w:val="en-CA" w:eastAsia="en-CA"/>
                        </w:rPr>
                        <w:t>High End</w:t>
                      </w:r>
                      <w:proofErr w:type="gramEnd"/>
                      <w:r w:rsidRPr="00BF4AE0">
                        <w:rPr>
                          <w:rFonts w:ascii="Montserrat" w:hAnsi="Montserrat" w:cstheme="minorHAnsi"/>
                          <w:b/>
                          <w:bCs/>
                          <w:caps/>
                          <w:color w:val="0E243D"/>
                          <w:sz w:val="102"/>
                          <w:szCs w:val="102"/>
                          <w:lang w:val="en-CA" w:eastAsia="en-CA"/>
                        </w:rPr>
                        <w:t xml:space="preserve"> Clients</w:t>
                      </w:r>
                    </w:p>
                    <w:p w14:paraId="696B2B36" w14:textId="77777777" w:rsidR="00F51DF5" w:rsidRPr="007F7B01" w:rsidRDefault="00F51DF5" w:rsidP="00F51DF5">
                      <w:pPr>
                        <w:ind w:left="36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14:paraId="4F659FBE" w14:textId="77777777" w:rsidR="00F51DF5" w:rsidRPr="00BF4AE0" w:rsidRDefault="00F51DF5" w:rsidP="00F51DF5">
                      <w:pPr>
                        <w:jc w:val="center"/>
                        <w:rPr>
                          <w:rFonts w:ascii="Source Sans Pro" w:hAnsi="Source Sans Pro" w:cs="Segoe UI"/>
                          <w:b/>
                          <w:color w:val="CC9900"/>
                          <w:lang w:val="en-CA" w:eastAsia="en-CA"/>
                        </w:rPr>
                      </w:pPr>
                      <w:r w:rsidRPr="00BF4AE0">
                        <w:rPr>
                          <w:rFonts w:ascii="Source Sans Pro" w:hAnsi="Source Sans Pro" w:cs="Segoe UI"/>
                          <w:bCs/>
                          <w:color w:val="CC9900"/>
                          <w:sz w:val="40"/>
                          <w:szCs w:val="40"/>
                          <w:lang w:val="en-CA" w:eastAsia="en-CA"/>
                        </w:rPr>
                        <w:t>Module 1: Breaking Your Sales-Closing Mindset Barriers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BF4AE0">
        <w:rPr>
          <w:rFonts w:ascii="Source Sans Pro" w:hAnsi="Source Sans Pro"/>
          <w:noProof/>
        </w:rPr>
        <w:drawing>
          <wp:anchor distT="0" distB="0" distL="114300" distR="114300" simplePos="0" relativeHeight="251660288" behindDoc="1" locked="0" layoutInCell="1" allowOverlap="1" wp14:anchorId="5825B5E5" wp14:editId="1A672C50">
            <wp:simplePos x="0" y="0"/>
            <wp:positionH relativeFrom="margin">
              <wp:align>right</wp:align>
            </wp:positionH>
            <wp:positionV relativeFrom="paragraph">
              <wp:posOffset>5362575</wp:posOffset>
            </wp:positionV>
            <wp:extent cx="5486400" cy="2056130"/>
            <wp:effectExtent l="0" t="0" r="0" b="0"/>
            <wp:wrapTight wrapText="bothSides">
              <wp:wrapPolygon edited="0">
                <wp:start x="4425" y="2001"/>
                <wp:lineTo x="3000" y="5403"/>
                <wp:lineTo x="3150" y="5603"/>
                <wp:lineTo x="2550" y="5804"/>
                <wp:lineTo x="2100" y="7004"/>
                <wp:lineTo x="2100" y="8805"/>
                <wp:lineTo x="150" y="10406"/>
                <wp:lineTo x="900" y="12007"/>
                <wp:lineTo x="1350" y="15209"/>
                <wp:lineTo x="975" y="18211"/>
                <wp:lineTo x="4575" y="19012"/>
                <wp:lineTo x="4800" y="19212"/>
                <wp:lineTo x="5475" y="19612"/>
                <wp:lineTo x="20025" y="19612"/>
                <wp:lineTo x="20100" y="19212"/>
                <wp:lineTo x="20400" y="18411"/>
                <wp:lineTo x="20775" y="15209"/>
                <wp:lineTo x="21225" y="8805"/>
                <wp:lineTo x="21525" y="2802"/>
                <wp:lineTo x="19875" y="2602"/>
                <wp:lineTo x="4800" y="2001"/>
                <wp:lineTo x="4425" y="2001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lebrity-Expert-Logo-low-res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A8" w:rsidRPr="00BF4AE0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9B75D1" wp14:editId="6F254699">
                <wp:simplePos x="0" y="0"/>
                <wp:positionH relativeFrom="page">
                  <wp:align>center</wp:align>
                </wp:positionH>
                <wp:positionV relativeFrom="page">
                  <wp:posOffset>0</wp:posOffset>
                </wp:positionV>
                <wp:extent cx="8796528" cy="347472"/>
                <wp:effectExtent l="0" t="0" r="5080" b="0"/>
                <wp:wrapThrough wrapText="bothSides">
                  <wp:wrapPolygon edited="0">
                    <wp:start x="0" y="0"/>
                    <wp:lineTo x="0" y="20139"/>
                    <wp:lineTo x="21566" y="20139"/>
                    <wp:lineTo x="2156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rgbClr val="0E243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F73E"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" fillcolor="#0e243d" stroked="f">
                <w10:wrap type="through" anchorx="page" anchory="page"/>
              </v:rect>
            </w:pict>
          </mc:Fallback>
        </mc:AlternateContent>
      </w:r>
      <w:r w:rsidR="00497006" w:rsidRPr="00BF4AE0">
        <w:rPr>
          <w:rFonts w:ascii="Source Sans Pro" w:hAnsi="Source Sans Pro"/>
          <w:sz w:val="26"/>
          <w:szCs w:val="26"/>
        </w:rPr>
        <w:br w:type="page"/>
      </w:r>
    </w:p>
    <w:p w14:paraId="54E1E87A" w14:textId="77777777" w:rsidR="000D75E8" w:rsidRPr="00BF4AE0" w:rsidRDefault="008C5BD1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</w:rPr>
        <w:lastRenderedPageBreak/>
        <w:t xml:space="preserve">I have identified </w:t>
      </w:r>
      <w:proofErr w:type="gramStart"/>
      <w:r w:rsidRPr="00BF4AE0">
        <w:rPr>
          <w:rFonts w:ascii="Source Sans Pro" w:hAnsi="Source Sans Pro"/>
          <w:szCs w:val="26"/>
        </w:rPr>
        <w:t>whether or not</w:t>
      </w:r>
      <w:proofErr w:type="gramEnd"/>
      <w:r w:rsidRPr="00BF4AE0">
        <w:rPr>
          <w:rFonts w:ascii="Source Sans Pro" w:hAnsi="Source Sans Pro"/>
          <w:szCs w:val="26"/>
        </w:rPr>
        <w:t xml:space="preserve"> I have any self-sabotaging beliefs or sales discomfort</w:t>
      </w:r>
    </w:p>
    <w:p w14:paraId="79A0782B" w14:textId="77777777" w:rsidR="008C5BD1" w:rsidRPr="00BF4AE0" w:rsidRDefault="008C5BD1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understand that high end clients are more prone to ask themselves, when considering any offer:</w:t>
      </w:r>
    </w:p>
    <w:p w14:paraId="1C2F0063" w14:textId="77777777" w:rsidR="008C5BD1" w:rsidRPr="00BF4AE0" w:rsidRDefault="008C5BD1" w:rsidP="008C5BD1">
      <w:pPr>
        <w:pStyle w:val="ListParagraph"/>
        <w:numPr>
          <w:ilvl w:val="1"/>
          <w:numId w:val="16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Will this save me time and effort?</w:t>
      </w:r>
    </w:p>
    <w:p w14:paraId="522E85B2" w14:textId="77777777" w:rsidR="008C5BD1" w:rsidRPr="00BF4AE0" w:rsidRDefault="008C5BD1" w:rsidP="008C5BD1">
      <w:pPr>
        <w:pStyle w:val="ListParagraph"/>
        <w:numPr>
          <w:ilvl w:val="1"/>
          <w:numId w:val="16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Will it help me get the result I want?</w:t>
      </w:r>
    </w:p>
    <w:p w14:paraId="5DCBCC30" w14:textId="77777777" w:rsidR="008C5BD1" w:rsidRPr="00BF4AE0" w:rsidRDefault="008C5BD1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I will </w:t>
      </w:r>
      <w:r w:rsidR="00C803C2" w:rsidRPr="00BF4AE0">
        <w:rPr>
          <w:rFonts w:ascii="Source Sans Pro" w:hAnsi="Source Sans Pro"/>
          <w:szCs w:val="26"/>
          <w:shd w:val="clear" w:color="auto" w:fill="FFFFFF"/>
        </w:rPr>
        <w:t>increase</w:t>
      </w:r>
      <w:r w:rsidRPr="00BF4AE0">
        <w:rPr>
          <w:rFonts w:ascii="Source Sans Pro" w:hAnsi="Source Sans Pro"/>
          <w:szCs w:val="26"/>
          <w:shd w:val="clear" w:color="auto" w:fill="FFFFFF"/>
        </w:rPr>
        <w:t xml:space="preserve"> my follow up confidence by answering this question for myself: “What spectacular transformation or result can I offer a </w:t>
      </w: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high end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client?”</w:t>
      </w:r>
    </w:p>
    <w:p w14:paraId="6E653510" w14:textId="77777777" w:rsidR="008C5BD1" w:rsidRPr="00975A2C" w:rsidRDefault="008C5BD1" w:rsidP="008C5BD1">
      <w:pPr>
        <w:pStyle w:val="ListParagraph"/>
        <w:spacing w:before="360" w:after="360" w:line="276" w:lineRule="auto"/>
        <w:ind w:left="1077"/>
        <w:contextualSpacing w:val="0"/>
        <w:rPr>
          <w:rFonts w:ascii="Source Sans Pro" w:hAnsi="Source Sans Pro"/>
          <w:color w:val="CC9900"/>
          <w:szCs w:val="26"/>
          <w:shd w:val="clear" w:color="auto" w:fill="FFFFFF"/>
        </w:rPr>
      </w:pP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</w:t>
      </w:r>
    </w:p>
    <w:p w14:paraId="3BB188AB" w14:textId="77777777" w:rsidR="008C5BD1" w:rsidRPr="00975A2C" w:rsidRDefault="008C5BD1" w:rsidP="008C5BD1">
      <w:pPr>
        <w:pStyle w:val="ListParagraph"/>
        <w:spacing w:before="360" w:after="360" w:line="276" w:lineRule="auto"/>
        <w:ind w:left="1077"/>
        <w:contextualSpacing w:val="0"/>
        <w:rPr>
          <w:rFonts w:ascii="Source Sans Pro" w:hAnsi="Source Sans Pro"/>
          <w:color w:val="CC9900"/>
          <w:szCs w:val="26"/>
          <w:shd w:val="clear" w:color="auto" w:fill="FFFFFF"/>
        </w:rPr>
      </w:pP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</w:t>
      </w:r>
    </w:p>
    <w:p w14:paraId="24D4EAA7" w14:textId="77777777" w:rsidR="008C5BD1" w:rsidRPr="00975A2C" w:rsidRDefault="008C5BD1" w:rsidP="008C5BD1">
      <w:pPr>
        <w:pStyle w:val="ListParagraph"/>
        <w:spacing w:before="360" w:after="360" w:line="276" w:lineRule="auto"/>
        <w:ind w:left="1077"/>
        <w:contextualSpacing w:val="0"/>
        <w:rPr>
          <w:rFonts w:ascii="Source Sans Pro" w:hAnsi="Source Sans Pro"/>
          <w:color w:val="CC9900"/>
          <w:szCs w:val="26"/>
          <w:shd w:val="clear" w:color="auto" w:fill="FFFFFF"/>
        </w:rPr>
      </w:pP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</w:t>
      </w:r>
    </w:p>
    <w:p w14:paraId="173ADD0A" w14:textId="77777777" w:rsidR="008C5BD1" w:rsidRPr="00BF4AE0" w:rsidRDefault="008C5BD1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Self-limiting beliefs I have recognized and </w:t>
      </w: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have to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deal with include one or more of the following:</w:t>
      </w:r>
    </w:p>
    <w:p w14:paraId="483E9057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“I’m not ready”</w:t>
      </w:r>
    </w:p>
    <w:p w14:paraId="23342CEE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“They’ll think I’m a fraud”</w:t>
      </w:r>
    </w:p>
    <w:p w14:paraId="23AC5957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“Success is not for me”</w:t>
      </w:r>
    </w:p>
    <w:p w14:paraId="25EC1EE5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“Money is evil”</w:t>
      </w:r>
    </w:p>
    <w:p w14:paraId="6E6A0B2F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“Money will jinx me”</w:t>
      </w:r>
    </w:p>
    <w:p w14:paraId="753BFBAA" w14:textId="77777777" w:rsidR="008C5BD1" w:rsidRPr="00BF4AE0" w:rsidRDefault="008C5BD1" w:rsidP="008C5BD1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Other</w:t>
      </w: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</w:t>
      </w:r>
    </w:p>
    <w:p w14:paraId="193290B0" w14:textId="77777777" w:rsidR="00F51DF5" w:rsidRPr="00BF4AE0" w:rsidRDefault="008C5BD1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I have reframed “selling” into “helping” </w:t>
      </w:r>
    </w:p>
    <w:p w14:paraId="51C7AF51" w14:textId="77777777" w:rsidR="008C5BD1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lastRenderedPageBreak/>
        <w:t xml:space="preserve">I have planned and built a sales funnel, estimating to the best of my ability where to place calls to action </w:t>
      </w:r>
    </w:p>
    <w:p w14:paraId="749DA099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created follow-up CTAs and strategies for each step of my funnel</w:t>
      </w:r>
    </w:p>
    <w:p w14:paraId="5E26F62E" w14:textId="77777777" w:rsidR="008C5BD1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made sure I make my follow up more acceptable and increased my credibility by first creating:</w:t>
      </w:r>
    </w:p>
    <w:p w14:paraId="17BF326F" w14:textId="77777777" w:rsidR="00C575A8" w:rsidRPr="00BF4AE0" w:rsidRDefault="00C803C2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P</w:t>
      </w:r>
      <w:r w:rsidR="00C575A8" w:rsidRPr="00BF4AE0">
        <w:rPr>
          <w:rFonts w:ascii="Source Sans Pro" w:hAnsi="Source Sans Pro"/>
          <w:szCs w:val="26"/>
          <w:shd w:val="clear" w:color="auto" w:fill="FFFFFF"/>
        </w:rPr>
        <w:t>rofessional, high end website</w:t>
      </w:r>
    </w:p>
    <w:p w14:paraId="1CFE7922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Professional, high end landing pages</w:t>
      </w:r>
    </w:p>
    <w:p w14:paraId="6979D8A7" w14:textId="77777777" w:rsidR="00C575A8" w:rsidRPr="00BF4AE0" w:rsidRDefault="00C803C2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Reliable a</w:t>
      </w:r>
      <w:r w:rsidR="00C575A8" w:rsidRPr="00BF4AE0">
        <w:rPr>
          <w:rFonts w:ascii="Source Sans Pro" w:hAnsi="Source Sans Pro"/>
          <w:szCs w:val="26"/>
          <w:shd w:val="clear" w:color="auto" w:fill="FFFFFF"/>
        </w:rPr>
        <w:t>utoresponder (</w:t>
      </w:r>
      <w:proofErr w:type="spellStart"/>
      <w:r w:rsidR="00C575A8" w:rsidRPr="00BF4AE0">
        <w:rPr>
          <w:rFonts w:ascii="Source Sans Pro" w:hAnsi="Source Sans Pro"/>
          <w:szCs w:val="26"/>
          <w:shd w:val="clear" w:color="auto" w:fill="FFFFFF"/>
        </w:rPr>
        <w:t>Aweber</w:t>
      </w:r>
      <w:proofErr w:type="spellEnd"/>
      <w:r w:rsidR="00C575A8" w:rsidRPr="00BF4AE0">
        <w:rPr>
          <w:rFonts w:ascii="Source Sans Pro" w:hAnsi="Source Sans Pro"/>
          <w:szCs w:val="26"/>
          <w:shd w:val="clear" w:color="auto" w:fill="FFFFFF"/>
        </w:rPr>
        <w:t xml:space="preserve">, </w:t>
      </w:r>
      <w:proofErr w:type="spellStart"/>
      <w:r w:rsidR="00C575A8" w:rsidRPr="00BF4AE0">
        <w:rPr>
          <w:rFonts w:ascii="Source Sans Pro" w:hAnsi="Source Sans Pro"/>
          <w:szCs w:val="26"/>
          <w:shd w:val="clear" w:color="auto" w:fill="FFFFFF"/>
        </w:rPr>
        <w:t>GetResponse</w:t>
      </w:r>
      <w:proofErr w:type="spellEnd"/>
      <w:r w:rsidR="00C575A8" w:rsidRPr="00BF4AE0">
        <w:rPr>
          <w:rFonts w:ascii="Source Sans Pro" w:hAnsi="Source Sans Pro"/>
          <w:szCs w:val="26"/>
          <w:shd w:val="clear" w:color="auto" w:fill="FFFFFF"/>
        </w:rPr>
        <w:t>, MailChimp)</w:t>
      </w:r>
    </w:p>
    <w:p w14:paraId="02796D91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High end content </w:t>
      </w:r>
    </w:p>
    <w:p w14:paraId="076D0090" w14:textId="77777777" w:rsidR="00C575A8" w:rsidRPr="00BF4AE0" w:rsidRDefault="00C803C2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S</w:t>
      </w:r>
      <w:r w:rsidR="00C575A8" w:rsidRPr="00BF4AE0">
        <w:rPr>
          <w:rFonts w:ascii="Source Sans Pro" w:hAnsi="Source Sans Pro"/>
          <w:szCs w:val="26"/>
          <w:shd w:val="clear" w:color="auto" w:fill="FFFFFF"/>
        </w:rPr>
        <w:t>ignature message; a signature method or program</w:t>
      </w:r>
    </w:p>
    <w:p w14:paraId="7BBB4038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High end packages, </w:t>
      </w: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events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and services</w:t>
      </w:r>
    </w:p>
    <w:p w14:paraId="599BA61C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Testimonials, case studies and/or success stories from high end clients</w:t>
      </w:r>
    </w:p>
    <w:p w14:paraId="434061F4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Other</w:t>
      </w: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</w:t>
      </w:r>
    </w:p>
    <w:p w14:paraId="17FAA90E" w14:textId="77777777" w:rsidR="008C5BD1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am focusing on controlling the conversation (i.e. leading the client along to the right decisions at the right points in my funnel)</w:t>
      </w:r>
    </w:p>
    <w:p w14:paraId="063448A5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 xml:space="preserve">I am using </w:t>
      </w: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positively-worded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questions to cue my potential clients</w:t>
      </w:r>
    </w:p>
    <w:p w14:paraId="1ED38B28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When closing using any of my strategies and methods, I am asking the right questions, and making them specific, so it is easy for the client to answer</w:t>
      </w:r>
    </w:p>
    <w:p w14:paraId="348E2D43" w14:textId="77777777" w:rsidR="00F51DF5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ensured that I have finished with crystal clarity by telling my potential client what to do next (and how to do it)</w:t>
      </w:r>
    </w:p>
    <w:p w14:paraId="4D6B31DD" w14:textId="77777777" w:rsidR="00F51DF5" w:rsidRPr="00BF4AE0" w:rsidRDefault="00F51DF5">
      <w:pPr>
        <w:rPr>
          <w:rFonts w:ascii="Source Sans Pro" w:eastAsiaTheme="minorHAnsi" w:hAnsi="Source Sans Pro" w:cstheme="minorBidi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br w:type="page"/>
      </w:r>
    </w:p>
    <w:p w14:paraId="2464D2EA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lastRenderedPageBreak/>
        <w:t>I have done my best to make sure my CTAs feel:</w:t>
      </w:r>
    </w:p>
    <w:p w14:paraId="4AFC1680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Logical</w:t>
      </w:r>
    </w:p>
    <w:p w14:paraId="43F80EE2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Natural</w:t>
      </w:r>
    </w:p>
    <w:p w14:paraId="1E5FBA89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Like the only possible thing I could say, right at that moment</w:t>
      </w:r>
    </w:p>
    <w:p w14:paraId="5983E9B7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developed standard practices for every campaign or offer that includes follow up methods such as:</w:t>
      </w:r>
    </w:p>
    <w:p w14:paraId="34AA0A6A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A well written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email series </w:t>
      </w:r>
    </w:p>
    <w:p w14:paraId="7A5E64CA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Reminders</w:t>
      </w:r>
    </w:p>
    <w:p w14:paraId="124D82E3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Telephone calls (make sure you have their permission to make these, first)</w:t>
      </w:r>
    </w:p>
    <w:p w14:paraId="42A2E85A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Direct mail (personal letters, cards and postcards are still potent tools—and can really grab their attention)</w:t>
      </w:r>
    </w:p>
    <w:p w14:paraId="7EB88CC6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Other</w:t>
      </w:r>
      <w:r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________________________________________________</w:t>
      </w:r>
      <w:r w:rsidR="00F51DF5" w:rsidRPr="00975A2C">
        <w:rPr>
          <w:rFonts w:ascii="Source Sans Pro" w:hAnsi="Source Sans Pro"/>
          <w:color w:val="CC9900"/>
          <w:szCs w:val="26"/>
          <w:shd w:val="clear" w:color="auto" w:fill="FFFFFF"/>
        </w:rPr>
        <w:t>_______</w:t>
      </w:r>
    </w:p>
    <w:p w14:paraId="08FD7E18" w14:textId="77777777" w:rsidR="00C575A8" w:rsidRPr="00BF4AE0" w:rsidRDefault="00C575A8" w:rsidP="008C5BD1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ensured I am practicing effective follow up by:</w:t>
      </w:r>
    </w:p>
    <w:p w14:paraId="7FDB236D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ind w:left="1434"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Planning and strategizing contact from initial contact to the follow up stage</w:t>
      </w:r>
    </w:p>
    <w:p w14:paraId="14EAFC18" w14:textId="77777777" w:rsidR="00C575A8" w:rsidRPr="00BF4AE0" w:rsidRDefault="00C575A8" w:rsidP="00C575A8">
      <w:pPr>
        <w:pStyle w:val="ListParagraph"/>
        <w:numPr>
          <w:ilvl w:val="1"/>
          <w:numId w:val="2"/>
        </w:numPr>
        <w:spacing w:before="360" w:after="360" w:line="276" w:lineRule="auto"/>
        <w:ind w:left="1434"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proofErr w:type="gramStart"/>
      <w:r w:rsidRPr="00BF4AE0">
        <w:rPr>
          <w:rFonts w:ascii="Source Sans Pro" w:hAnsi="Source Sans Pro"/>
          <w:szCs w:val="26"/>
          <w:shd w:val="clear" w:color="auto" w:fill="FFFFFF"/>
        </w:rPr>
        <w:t>Actually</w:t>
      </w:r>
      <w:proofErr w:type="gramEnd"/>
      <w:r w:rsidRPr="00BF4AE0">
        <w:rPr>
          <w:rFonts w:ascii="Source Sans Pro" w:hAnsi="Source Sans Pro"/>
          <w:szCs w:val="26"/>
          <w:shd w:val="clear" w:color="auto" w:fill="FFFFFF"/>
        </w:rPr>
        <w:t xml:space="preserve"> putting my</w:t>
      </w:r>
      <w:r w:rsidR="003A4DBF" w:rsidRPr="00BF4AE0">
        <w:rPr>
          <w:rFonts w:ascii="Source Sans Pro" w:hAnsi="Source Sans Pro"/>
          <w:szCs w:val="26"/>
          <w:shd w:val="clear" w:color="auto" w:fill="FFFFFF"/>
        </w:rPr>
        <w:t xml:space="preserve"> follow up plan into place</w:t>
      </w:r>
    </w:p>
    <w:p w14:paraId="15D5E2FD" w14:textId="77777777" w:rsidR="008C5BD1" w:rsidRPr="00BF4AE0" w:rsidRDefault="00C575A8" w:rsidP="00866A1F">
      <w:pPr>
        <w:pStyle w:val="ListParagraph"/>
        <w:numPr>
          <w:ilvl w:val="0"/>
          <w:numId w:val="2"/>
        </w:numPr>
        <w:spacing w:before="360" w:after="360" w:line="276" w:lineRule="auto"/>
        <w:ind w:hanging="357"/>
        <w:contextualSpacing w:val="0"/>
        <w:rPr>
          <w:rFonts w:ascii="Source Sans Pro" w:hAnsi="Source Sans Pro"/>
          <w:szCs w:val="26"/>
          <w:shd w:val="clear" w:color="auto" w:fill="FFFFFF"/>
        </w:rPr>
      </w:pPr>
      <w:r w:rsidRPr="00BF4AE0">
        <w:rPr>
          <w:rFonts w:ascii="Source Sans Pro" w:hAnsi="Source Sans Pro"/>
          <w:szCs w:val="26"/>
          <w:shd w:val="clear" w:color="auto" w:fill="FFFFFF"/>
        </w:rPr>
        <w:t>I have completed this module’</w:t>
      </w:r>
      <w:r w:rsidR="003A4DBF" w:rsidRPr="00BF4AE0">
        <w:rPr>
          <w:rFonts w:ascii="Source Sans Pro" w:hAnsi="Source Sans Pro"/>
          <w:szCs w:val="26"/>
          <w:shd w:val="clear" w:color="auto" w:fill="FFFFFF"/>
        </w:rPr>
        <w:t>s Action Plan and Exercises!</w:t>
      </w:r>
    </w:p>
    <w:sectPr w:rsidR="008C5BD1" w:rsidRPr="00BF4AE0" w:rsidSect="00FB636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34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F7BB" w14:textId="77777777" w:rsidR="00FD4AA0" w:rsidRDefault="00FD4AA0" w:rsidP="00EC6940">
      <w:r>
        <w:separator/>
      </w:r>
    </w:p>
  </w:endnote>
  <w:endnote w:type="continuationSeparator" w:id="0">
    <w:p w14:paraId="5BBFD615" w14:textId="77777777" w:rsidR="00FD4AA0" w:rsidRDefault="00FD4AA0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DA46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92C099" wp14:editId="30F3AD43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9435F3F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8A9F07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2C099" id="Rectangle 4" o:spid="_x0000_s1027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14:paraId="69435F3F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58A9F07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682B80F3" w14:textId="77777777"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1525061"/>
      <w:docPartObj>
        <w:docPartGallery w:val="Page Numbers (Bottom of Page)"/>
        <w:docPartUnique/>
      </w:docPartObj>
    </w:sdtPr>
    <w:sdtEndPr/>
    <w:sdtContent>
      <w:p w14:paraId="353665B1" w14:textId="1DBC3531" w:rsidR="00FB6368" w:rsidRDefault="00FB6368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090790D3" wp14:editId="36939850">
                  <wp:extent cx="548640" cy="237490"/>
                  <wp:effectExtent l="9525" t="9525" r="13335" b="1016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388F8" w14:textId="77777777" w:rsidR="00FB6368" w:rsidRDefault="00FB636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90790D3" id="Group 3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VD1+NFEDAADMCgAADgAAAAAAAAAAAAAAAAAu&#10;AgAAZHJzL2Uyb0RvYy54bWxQSwECLQAUAAYACAAAACEA1/+zf9wAAAADAQAADwAAAAAAAAAAAAAA&#10;AACrBQAAZHJzL2Rvd25yZXYueG1sUEsFBgAAAAAEAAQA8wAAALQGAAAAAA==&#10;">
                  <v:roundrect id="AutoShape 47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2C6388F8" w14:textId="77777777" w:rsidR="00FB6368" w:rsidRDefault="00FB636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37CC113" w14:textId="77777777" w:rsidR="00176992" w:rsidRPr="00040AD5" w:rsidRDefault="00176992" w:rsidP="0004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9C82" w14:textId="77777777" w:rsidR="00FD4AA0" w:rsidRDefault="00FD4AA0" w:rsidP="00EC6940">
      <w:r>
        <w:separator/>
      </w:r>
    </w:p>
  </w:footnote>
  <w:footnote w:type="continuationSeparator" w:id="0">
    <w:p w14:paraId="7B78E362" w14:textId="77777777" w:rsidR="00FD4AA0" w:rsidRDefault="00FD4AA0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82"/>
      <w:gridCol w:w="1155"/>
      <w:gridCol w:w="3594"/>
    </w:tblGrid>
    <w:tr w:rsidR="00176992" w:rsidRPr="00040AD5" w14:paraId="6A73F17A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7632F6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C8DD43E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814364C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32CFF2F1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D03B66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27A5D06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4F7888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6EA7D300" w14:textId="77777777" w:rsidR="00176992" w:rsidRDefault="00176992" w:rsidP="003A2B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ED89" w14:textId="7B266EB7" w:rsidR="00612914" w:rsidRPr="00926E1C" w:rsidRDefault="00FB6368" w:rsidP="00C803C2">
    <w:pPr>
      <w:pStyle w:val="Header"/>
      <w:jc w:val="center"/>
      <w:rPr>
        <w:rFonts w:eastAsia="Times New Roman" w:cs="Segoe UI"/>
        <w:b/>
        <w:bdr w:val="none" w:sz="0" w:space="0" w:color="auto" w:frame="1"/>
        <w:lang w:val="en-CA" w:eastAsia="en-CA"/>
      </w:rPr>
    </w:pPr>
    <w:r w:rsidRPr="00926E1C">
      <w:rPr>
        <w:b/>
        <w:noProof/>
        <w:color w:val="CC9900"/>
      </w:rPr>
      <w:drawing>
        <wp:anchor distT="0" distB="0" distL="114300" distR="114300" simplePos="0" relativeHeight="251658752" behindDoc="0" locked="0" layoutInCell="1" allowOverlap="1" wp14:anchorId="25EE42BF" wp14:editId="0C7267C8">
          <wp:simplePos x="0" y="0"/>
          <wp:positionH relativeFrom="margin">
            <wp:posOffset>-1266825</wp:posOffset>
          </wp:positionH>
          <wp:positionV relativeFrom="topMargin">
            <wp:align>bottom</wp:align>
          </wp:positionV>
          <wp:extent cx="2931732" cy="10407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elebrityFastTracklogo sm 400 wid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1732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F5" w:rsidRPr="00926E1C">
      <w:rPr>
        <w:rFonts w:eastAsia="Times New Roman" w:cs="Segoe UI"/>
        <w:b/>
        <w:color w:val="CC9900"/>
        <w:bdr w:val="none" w:sz="0" w:space="0" w:color="auto" w:frame="1"/>
        <w:lang w:val="en-CA" w:eastAsia="en-CA"/>
      </w:rPr>
      <w:t xml:space="preserve">Module 1: </w:t>
    </w:r>
    <w:r w:rsidR="00C803C2" w:rsidRPr="00926E1C">
      <w:rPr>
        <w:rFonts w:eastAsia="Times New Roman" w:cs="Segoe UI"/>
        <w:b/>
        <w:color w:val="CC9900"/>
        <w:bdr w:val="none" w:sz="0" w:space="0" w:color="auto" w:frame="1"/>
        <w:lang w:val="en-CA" w:eastAsia="en-CA"/>
      </w:rPr>
      <w:t>Breaking Your Sales-Closing Mindset Barriers</w:t>
    </w:r>
  </w:p>
  <w:p w14:paraId="3758DB1B" w14:textId="2AC24D91" w:rsidR="00FB6368" w:rsidRPr="00C803C2" w:rsidRDefault="00FB6368" w:rsidP="00C803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25B5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28.5pt;height:28.5pt" o:bullet="t">
        <v:imagedata r:id="rId1" o:title="Checkbox1"/>
      </v:shape>
    </w:pict>
  </w:numPicBullet>
  <w:numPicBullet w:numPicBulletId="1">
    <w:pict>
      <v:shape w14:anchorId="7C9B75D1" id="_x0000_i1229" type="#_x0000_t75" style="width:28.5pt;height:28.5pt" o:bullet="t">
        <v:imagedata r:id="rId2" o:title="Checkbox2"/>
      </v:shape>
    </w:pict>
  </w:numPicBullet>
  <w:numPicBullet w:numPicBulletId="2">
    <w:pict>
      <v:shape id="_x0000_i1230" type="#_x0000_t75" style="width:28.5pt;height:28.5pt" o:bullet="t">
        <v:imagedata r:id="rId3" o:title="CheckboxBW"/>
      </v:shape>
    </w:pict>
  </w:numPicBullet>
  <w:numPicBullet w:numPicBulletId="3">
    <w:pict>
      <v:shape id="_x0000_i1231" type="#_x0000_t75" style="width:27.75pt;height:27.75pt" o:bullet="t">
        <v:imagedata r:id="rId4" o:title="CheckboxGray"/>
      </v:shape>
    </w:pict>
  </w:numPicBullet>
  <w:abstractNum w:abstractNumId="0" w15:restartNumberingAfterBreak="0">
    <w:nsid w:val="137938C2"/>
    <w:multiLevelType w:val="hybridMultilevel"/>
    <w:tmpl w:val="95E871E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E81"/>
    <w:multiLevelType w:val="hybridMultilevel"/>
    <w:tmpl w:val="5E6825DA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71"/>
    <w:multiLevelType w:val="hybridMultilevel"/>
    <w:tmpl w:val="58C018C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6F1"/>
    <w:multiLevelType w:val="hybridMultilevel"/>
    <w:tmpl w:val="3CD406B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7FA8"/>
    <w:multiLevelType w:val="hybridMultilevel"/>
    <w:tmpl w:val="1F567A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0B9"/>
    <w:multiLevelType w:val="hybridMultilevel"/>
    <w:tmpl w:val="CDDA9B9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077"/>
    <w:multiLevelType w:val="hybridMultilevel"/>
    <w:tmpl w:val="CCC4F1C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06A5984"/>
    <w:multiLevelType w:val="hybridMultilevel"/>
    <w:tmpl w:val="3D58D73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6A88"/>
    <w:multiLevelType w:val="hybridMultilevel"/>
    <w:tmpl w:val="0BEA7408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65707"/>
    <w:multiLevelType w:val="hybridMultilevel"/>
    <w:tmpl w:val="74C407EC"/>
    <w:lvl w:ilvl="0" w:tplc="EC484F9E">
      <w:start w:val="1"/>
      <w:numFmt w:val="bullet"/>
      <w:lvlText w:val=""/>
      <w:lvlPicBulletId w:val="3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C0667"/>
    <w:multiLevelType w:val="hybridMultilevel"/>
    <w:tmpl w:val="F45CF3C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12B4"/>
    <w:multiLevelType w:val="hybridMultilevel"/>
    <w:tmpl w:val="07BE86D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17BC"/>
    <w:multiLevelType w:val="hybridMultilevel"/>
    <w:tmpl w:val="242865F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C224C"/>
    <w:multiLevelType w:val="hybridMultilevel"/>
    <w:tmpl w:val="B556560E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F14D1"/>
    <w:multiLevelType w:val="hybridMultilevel"/>
    <w:tmpl w:val="6438318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D1"/>
    <w:rsid w:val="00040AD5"/>
    <w:rsid w:val="00052CA6"/>
    <w:rsid w:val="00055A1B"/>
    <w:rsid w:val="00065EF3"/>
    <w:rsid w:val="000758D7"/>
    <w:rsid w:val="0008313A"/>
    <w:rsid w:val="000C6835"/>
    <w:rsid w:val="000D75E8"/>
    <w:rsid w:val="001663C2"/>
    <w:rsid w:val="00174FF3"/>
    <w:rsid w:val="00176992"/>
    <w:rsid w:val="00183C8A"/>
    <w:rsid w:val="001A489D"/>
    <w:rsid w:val="00227E5B"/>
    <w:rsid w:val="00233123"/>
    <w:rsid w:val="00244BF7"/>
    <w:rsid w:val="00254B7C"/>
    <w:rsid w:val="00256A33"/>
    <w:rsid w:val="00262B33"/>
    <w:rsid w:val="00294172"/>
    <w:rsid w:val="002D118C"/>
    <w:rsid w:val="002E0AE1"/>
    <w:rsid w:val="00322712"/>
    <w:rsid w:val="00335C62"/>
    <w:rsid w:val="00355BC7"/>
    <w:rsid w:val="00387837"/>
    <w:rsid w:val="00392C18"/>
    <w:rsid w:val="003A2B75"/>
    <w:rsid w:val="003A4DBF"/>
    <w:rsid w:val="003F58B1"/>
    <w:rsid w:val="004144D9"/>
    <w:rsid w:val="00421DD7"/>
    <w:rsid w:val="004352D1"/>
    <w:rsid w:val="00444EB6"/>
    <w:rsid w:val="00466117"/>
    <w:rsid w:val="0048590A"/>
    <w:rsid w:val="00497006"/>
    <w:rsid w:val="00505345"/>
    <w:rsid w:val="00555391"/>
    <w:rsid w:val="00582C06"/>
    <w:rsid w:val="00596445"/>
    <w:rsid w:val="005D42C8"/>
    <w:rsid w:val="005F46AE"/>
    <w:rsid w:val="00612914"/>
    <w:rsid w:val="00647955"/>
    <w:rsid w:val="0066120D"/>
    <w:rsid w:val="00782239"/>
    <w:rsid w:val="00803CD8"/>
    <w:rsid w:val="00804AC2"/>
    <w:rsid w:val="00871430"/>
    <w:rsid w:val="0087186A"/>
    <w:rsid w:val="008C3584"/>
    <w:rsid w:val="008C5BD1"/>
    <w:rsid w:val="008D4D5E"/>
    <w:rsid w:val="00926E1C"/>
    <w:rsid w:val="00975A2C"/>
    <w:rsid w:val="00A26EAE"/>
    <w:rsid w:val="00A625D5"/>
    <w:rsid w:val="00A633CC"/>
    <w:rsid w:val="00AA7424"/>
    <w:rsid w:val="00B37ACD"/>
    <w:rsid w:val="00B71C51"/>
    <w:rsid w:val="00B73E36"/>
    <w:rsid w:val="00B85481"/>
    <w:rsid w:val="00BF4AE0"/>
    <w:rsid w:val="00C43EA5"/>
    <w:rsid w:val="00C575A8"/>
    <w:rsid w:val="00C640BF"/>
    <w:rsid w:val="00C70655"/>
    <w:rsid w:val="00C803C2"/>
    <w:rsid w:val="00CC1856"/>
    <w:rsid w:val="00CD10FF"/>
    <w:rsid w:val="00CD490A"/>
    <w:rsid w:val="00D16796"/>
    <w:rsid w:val="00D52841"/>
    <w:rsid w:val="00D72787"/>
    <w:rsid w:val="00DA7645"/>
    <w:rsid w:val="00DF3FAC"/>
    <w:rsid w:val="00E571E2"/>
    <w:rsid w:val="00EB2E6D"/>
    <w:rsid w:val="00EC6940"/>
    <w:rsid w:val="00EC747E"/>
    <w:rsid w:val="00EC7918"/>
    <w:rsid w:val="00EF6E53"/>
    <w:rsid w:val="00F10CA8"/>
    <w:rsid w:val="00F22104"/>
    <w:rsid w:val="00F51DF5"/>
    <w:rsid w:val="00F6734B"/>
    <w:rsid w:val="00F82E14"/>
    <w:rsid w:val="00FB6368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81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6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F44EE-D958-4953-A8E1-B395EB94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2020-06-15T02:37:00Z</dcterms:created>
  <dcterms:modified xsi:type="dcterms:W3CDTF">2020-06-17T01:27:00Z</dcterms:modified>
</cp:coreProperties>
</file>